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Bacteria</w:t>
      </w:r>
      <w:r>
        <w:rPr>
          <w:rFonts w:ascii="Arial" w:hAnsi="Arial" w:cs="Arial"/>
          <w:color w:val="000000"/>
          <w:sz w:val="29"/>
          <w:szCs w:val="29"/>
        </w:rPr>
        <w:t> – Bacteria are germs with only one cell that can multiply into large numbers when food is in the danger zone for more than 4 hours.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Biological Contamination</w:t>
      </w:r>
      <w:r>
        <w:rPr>
          <w:rFonts w:ascii="Arial" w:hAnsi="Arial" w:cs="Arial"/>
          <w:color w:val="000000"/>
          <w:sz w:val="29"/>
          <w:szCs w:val="29"/>
        </w:rPr>
        <w:t>- Biological contamination occurs when germs or toxins are introduced into foods, making it potentially hazardous.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Chemicals </w:t>
      </w:r>
      <w:r>
        <w:rPr>
          <w:rFonts w:ascii="Arial" w:hAnsi="Arial" w:cs="Arial"/>
          <w:color w:val="000000"/>
          <w:sz w:val="29"/>
          <w:szCs w:val="29"/>
        </w:rPr>
        <w:t>– In this course, chemicals are referred to as ingredients in cleaning, sanitizing, or pesticide products that make people sick if eaten.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Cold Holding</w:t>
      </w:r>
      <w:r>
        <w:rPr>
          <w:rFonts w:ascii="Arial" w:hAnsi="Arial" w:cs="Arial"/>
          <w:color w:val="000000"/>
          <w:sz w:val="29"/>
          <w:szCs w:val="29"/>
        </w:rPr>
        <w:t> – Cold holding is when you keep food cold by using refrigeration or ice.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Cross Contamination</w:t>
      </w:r>
      <w:r>
        <w:rPr>
          <w:rFonts w:ascii="Arial" w:hAnsi="Arial" w:cs="Arial"/>
          <w:color w:val="000000"/>
          <w:sz w:val="29"/>
          <w:szCs w:val="29"/>
        </w:rPr>
        <w:t> – When germs from one food item are passed to another food item, usually raw food to ready-to-eat food.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Double </w:t>
      </w:r>
      <w:proofErr w:type="spellStart"/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Handwash</w:t>
      </w:r>
      <w:proofErr w:type="spellEnd"/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9"/>
          <w:szCs w:val="29"/>
        </w:rPr>
        <w:t>– Lather hands with soap and warm water for approximately 20 seconds, rinse, and repeat a second time. Dry hands with paper towel, air dryer or roll of linen towels.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Danger Zone</w:t>
      </w:r>
      <w:r>
        <w:rPr>
          <w:rFonts w:ascii="Arial" w:hAnsi="Arial" w:cs="Arial"/>
          <w:color w:val="000000"/>
          <w:sz w:val="29"/>
          <w:szCs w:val="29"/>
        </w:rPr>
        <w:t xml:space="preserve"> – The Danger Zone is when the temperature of food is between 41 degrees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F(</w:t>
      </w:r>
      <w:proofErr w:type="gramEnd"/>
      <w:r>
        <w:rPr>
          <w:rFonts w:ascii="Arial" w:hAnsi="Arial" w:cs="Arial"/>
          <w:color w:val="000000"/>
          <w:sz w:val="29"/>
          <w:szCs w:val="29"/>
        </w:rPr>
        <w:t>5 degrees C) and 140 degrees F. This is called the danger zone because bacteria will grow quickly between these temperatures.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Foodborne Disease (FBD</w:t>
      </w:r>
      <w:proofErr w:type="gramStart"/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)-</w:t>
      </w:r>
      <w:proofErr w:type="gramEnd"/>
      <w:r>
        <w:rPr>
          <w:rFonts w:ascii="Arial" w:hAnsi="Arial" w:cs="Arial"/>
          <w:color w:val="000000"/>
          <w:sz w:val="29"/>
          <w:szCs w:val="29"/>
        </w:rPr>
        <w:t> Disease that is contracted by eating contaminated food. Three categories: 1). Disease caused by parasites. 2). Disease caused by micro-organisms that release toxins inside the gastro-intestinal tract. 3). Disease cause by consuming chemicals containing natural toxins.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Foodborne Disease Outbreak-</w:t>
      </w:r>
      <w:r>
        <w:rPr>
          <w:rFonts w:ascii="Arial" w:hAnsi="Arial" w:cs="Arial"/>
          <w:color w:val="000000"/>
          <w:sz w:val="29"/>
          <w:szCs w:val="29"/>
        </w:rPr>
        <w:t> Two or more people that have the same laboratory confirmed Foodborne Disease (FBD) agent that is epidemiologically associated with the consumption of the same food or meal.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Foodborne Illness-</w:t>
      </w:r>
      <w:r>
        <w:rPr>
          <w:rFonts w:ascii="Arial" w:hAnsi="Arial" w:cs="Arial"/>
          <w:color w:val="000000"/>
          <w:sz w:val="29"/>
          <w:szCs w:val="29"/>
        </w:rPr>
        <w:t> Sickness caused from germs or toxins in food. This is also called food poisoning. Food may be contaminated as a result of environmental mishandling (e.g. poor handwashing). Some toxins may exist in the food itself (e.g. some mushrooms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) 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Symptoms usually involve nausea, vomiting and/or diarrhea. Some food-borne toxins can affect the nervous system.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Food Poisoning-</w:t>
      </w:r>
      <w:r>
        <w:rPr>
          <w:rFonts w:ascii="Arial" w:hAnsi="Arial" w:cs="Arial"/>
          <w:color w:val="000000"/>
          <w:sz w:val="29"/>
          <w:szCs w:val="29"/>
        </w:rPr>
        <w:t> See Foodborne illness.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Food Thermometer </w:t>
      </w:r>
      <w:r>
        <w:rPr>
          <w:rFonts w:ascii="Arial" w:hAnsi="Arial" w:cs="Arial"/>
          <w:color w:val="000000"/>
          <w:sz w:val="29"/>
          <w:szCs w:val="29"/>
        </w:rPr>
        <w:t>- A metal-stem probe thermometer used to take temperatures of food. </w:t>
      </w: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Hot holding </w:t>
      </w:r>
      <w:r>
        <w:rPr>
          <w:rFonts w:ascii="Arial" w:hAnsi="Arial" w:cs="Arial"/>
          <w:color w:val="000000"/>
          <w:sz w:val="29"/>
          <w:szCs w:val="29"/>
        </w:rPr>
        <w:t>– Holding food hot after it has been properly cooked or reheated. Food must maintain a temperature of 140 degrees F or hotter.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lastRenderedPageBreak/>
        <w:t>Hair Restraints</w:t>
      </w:r>
      <w:r>
        <w:rPr>
          <w:rFonts w:ascii="Arial" w:hAnsi="Arial" w:cs="Arial"/>
          <w:color w:val="000000"/>
          <w:sz w:val="29"/>
          <w:szCs w:val="29"/>
        </w:rPr>
        <w:t xml:space="preserve"> - Includes hats, hair coverings or nets, beard restraints, and clothing that covers body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hair, that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are designed and worn to effectively keep their hair from contacting exposed food; clean equipment, utensils, and linens; and unwrapped single-service and single-use articles. Exclusions apply.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Infected</w:t>
      </w:r>
      <w:r>
        <w:rPr>
          <w:rFonts w:ascii="Arial" w:hAnsi="Arial" w:cs="Arial"/>
          <w:color w:val="000000"/>
          <w:sz w:val="29"/>
          <w:szCs w:val="29"/>
        </w:rPr>
        <w:t> – A cut or burn that is swollen, red, or has pus.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Reheating</w:t>
      </w:r>
      <w:r>
        <w:rPr>
          <w:rFonts w:ascii="Arial" w:hAnsi="Arial" w:cs="Arial"/>
          <w:color w:val="000000"/>
          <w:sz w:val="29"/>
          <w:szCs w:val="29"/>
        </w:rPr>
        <w:t> – The process of making a cold food hot. Food must be heated food from 41</w:t>
      </w:r>
      <w:r>
        <w:rPr>
          <w:rStyle w:val="style1"/>
          <w:rFonts w:ascii="Arial" w:hAnsi="Arial" w:cs="Arial"/>
          <w:color w:val="000000"/>
          <w:sz w:val="29"/>
          <w:szCs w:val="29"/>
          <w:bdr w:val="none" w:sz="0" w:space="0" w:color="auto" w:frame="1"/>
        </w:rPr>
        <w:t>°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F(</w:t>
      </w:r>
      <w:proofErr w:type="gramEnd"/>
      <w:r>
        <w:rPr>
          <w:rFonts w:ascii="Arial" w:hAnsi="Arial" w:cs="Arial"/>
          <w:color w:val="000000"/>
          <w:sz w:val="29"/>
          <w:szCs w:val="29"/>
        </w:rPr>
        <w:t>5</w:t>
      </w:r>
      <w:r>
        <w:rPr>
          <w:rStyle w:val="style1"/>
          <w:rFonts w:ascii="Arial" w:hAnsi="Arial" w:cs="Arial"/>
          <w:color w:val="000000"/>
          <w:sz w:val="29"/>
          <w:szCs w:val="29"/>
          <w:bdr w:val="none" w:sz="0" w:space="0" w:color="auto" w:frame="1"/>
        </w:rPr>
        <w:t>°</w:t>
      </w:r>
      <w:r>
        <w:rPr>
          <w:rFonts w:ascii="Arial" w:hAnsi="Arial" w:cs="Arial"/>
          <w:color w:val="000000"/>
          <w:sz w:val="29"/>
          <w:szCs w:val="29"/>
        </w:rPr>
        <w:t> C) to 165° F(74</w:t>
      </w:r>
      <w:r>
        <w:rPr>
          <w:rStyle w:val="style1"/>
          <w:rFonts w:ascii="Arial" w:hAnsi="Arial" w:cs="Arial"/>
          <w:color w:val="000000"/>
          <w:sz w:val="29"/>
          <w:szCs w:val="29"/>
          <w:bdr w:val="none" w:sz="0" w:space="0" w:color="auto" w:frame="1"/>
        </w:rPr>
        <w:t>°</w:t>
      </w:r>
      <w:r>
        <w:rPr>
          <w:rFonts w:ascii="Arial" w:hAnsi="Arial" w:cs="Arial"/>
          <w:color w:val="000000"/>
          <w:sz w:val="29"/>
          <w:szCs w:val="29"/>
        </w:rPr>
        <w:t>C) within two hours.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Parasites</w:t>
      </w:r>
      <w:r>
        <w:rPr>
          <w:rFonts w:ascii="Arial" w:hAnsi="Arial" w:cs="Arial"/>
          <w:color w:val="000000"/>
          <w:sz w:val="29"/>
          <w:szCs w:val="29"/>
        </w:rPr>
        <w:t> – These are tiny worms that live in fish, meat and humans.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Potentially Hazardous Foods</w:t>
      </w:r>
      <w:r>
        <w:rPr>
          <w:rFonts w:ascii="Arial" w:hAnsi="Arial" w:cs="Arial"/>
          <w:color w:val="000000"/>
          <w:sz w:val="29"/>
          <w:szCs w:val="29"/>
        </w:rPr>
        <w:t> – Moist, nutrient-rich foods that supports the growth of bacteria when the temperature is between 41</w:t>
      </w:r>
      <w:r>
        <w:rPr>
          <w:rStyle w:val="style1"/>
          <w:rFonts w:ascii="Arial" w:hAnsi="Arial" w:cs="Arial"/>
          <w:color w:val="000000"/>
          <w:sz w:val="29"/>
          <w:szCs w:val="29"/>
          <w:bdr w:val="none" w:sz="0" w:space="0" w:color="auto" w:frame="1"/>
        </w:rPr>
        <w:t>°</w:t>
      </w:r>
      <w:r>
        <w:rPr>
          <w:rFonts w:ascii="Arial" w:hAnsi="Arial" w:cs="Arial"/>
          <w:color w:val="000000"/>
          <w:sz w:val="29"/>
          <w:szCs w:val="29"/>
        </w:rPr>
        <w:t>F degrees (5 degrees</w:t>
      </w:r>
      <w:r>
        <w:rPr>
          <w:rStyle w:val="style1"/>
          <w:rFonts w:ascii="Arial" w:hAnsi="Arial" w:cs="Arial"/>
          <w:color w:val="000000"/>
          <w:sz w:val="29"/>
          <w:szCs w:val="29"/>
          <w:bdr w:val="none" w:sz="0" w:space="0" w:color="auto" w:frame="1"/>
        </w:rPr>
        <w:t>°</w:t>
      </w:r>
      <w:r>
        <w:rPr>
          <w:rFonts w:ascii="Arial" w:hAnsi="Arial" w:cs="Arial"/>
          <w:color w:val="000000"/>
          <w:sz w:val="29"/>
          <w:szCs w:val="29"/>
        </w:rPr>
        <w:t> C) and 140 degrees F. This terms has been replaced by Time-Temperature Control for Safety (TCS). For a list of foods subject to TCS, view </w:t>
      </w:r>
      <w:hyperlink r:id="rId4" w:tgtFrame="_blank" w:history="1">
        <w:r>
          <w:rPr>
            <w:rStyle w:val="Hyperlink"/>
            <w:rFonts w:ascii="Arial" w:hAnsi="Arial" w:cs="Arial"/>
            <w:color w:val="025AA5"/>
            <w:sz w:val="29"/>
            <w:szCs w:val="29"/>
            <w:u w:val="none"/>
            <w:bdr w:val="none" w:sz="0" w:space="0" w:color="auto" w:frame="1"/>
          </w:rPr>
          <w:t>TCS List</w:t>
        </w:r>
      </w:hyperlink>
      <w:r>
        <w:rPr>
          <w:rFonts w:ascii="Arial" w:hAnsi="Arial" w:cs="Arial"/>
          <w:color w:val="000000"/>
          <w:sz w:val="29"/>
          <w:szCs w:val="29"/>
        </w:rPr>
        <w:t>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Ready-to-Eat Food</w:t>
      </w:r>
      <w:r>
        <w:rPr>
          <w:rFonts w:ascii="Arial" w:hAnsi="Arial" w:cs="Arial"/>
          <w:color w:val="000000"/>
          <w:sz w:val="29"/>
          <w:szCs w:val="29"/>
        </w:rPr>
        <w:br/>
        <w:t xml:space="preserve">1)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Is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food that is in a form that is edible without additional preparation to achieve food safety.</w:t>
      </w:r>
      <w:r>
        <w:rPr>
          <w:rFonts w:ascii="Arial" w:hAnsi="Arial" w:cs="Arial"/>
          <w:color w:val="000000"/>
          <w:sz w:val="29"/>
          <w:szCs w:val="29"/>
        </w:rPr>
        <w:br/>
        <w:t>2) Is food that is raw or partially cooked animal food and the consumer is advised. </w:t>
      </w:r>
      <w:r>
        <w:rPr>
          <w:rFonts w:ascii="Arial" w:hAnsi="Arial" w:cs="Arial"/>
          <w:color w:val="000000"/>
          <w:sz w:val="29"/>
          <w:szCs w:val="29"/>
        </w:rPr>
        <w:br/>
        <w:t>3) Is prepared in accordance with a variance that is granted.</w:t>
      </w:r>
      <w:r>
        <w:rPr>
          <w:rFonts w:ascii="Arial" w:hAnsi="Arial" w:cs="Arial"/>
          <w:color w:val="000000"/>
          <w:sz w:val="29"/>
          <w:szCs w:val="29"/>
        </w:rPr>
        <w:br/>
        <w:t>4) May receive additional preparation for palatability (taste preference) or aesthetic (appearance), epicurean (overall flavor blend), gastronomic (appeal to digestive system), or culinary (art form of cooking) purposes.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Reheating</w:t>
      </w:r>
      <w:r>
        <w:rPr>
          <w:rFonts w:ascii="Arial" w:hAnsi="Arial" w:cs="Arial"/>
          <w:color w:val="000000"/>
          <w:sz w:val="29"/>
          <w:szCs w:val="29"/>
        </w:rPr>
        <w:t xml:space="preserve"> - Reheat food that was previously cooked, then held or cooled to kill disease-causing bacteria. Even when foods are cooked properly, bacteria may be present. Heat food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food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from 41°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F(</w:t>
      </w:r>
      <w:proofErr w:type="gramEnd"/>
      <w:r>
        <w:rPr>
          <w:rFonts w:ascii="Arial" w:hAnsi="Arial" w:cs="Arial"/>
          <w:color w:val="000000"/>
          <w:sz w:val="29"/>
          <w:szCs w:val="29"/>
        </w:rPr>
        <w:t>5° C) to 165°F(74°C) within two hours to prevent the growth of bacteria. </w:t>
      </w: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Sanitize</w:t>
      </w:r>
      <w:r>
        <w:rPr>
          <w:rFonts w:ascii="Arial" w:hAnsi="Arial" w:cs="Arial"/>
          <w:color w:val="000000"/>
          <w:sz w:val="29"/>
          <w:szCs w:val="29"/>
        </w:rPr>
        <w:t> – The final step to removing bacteria from food contact surfaces that have just been cleaned. Many places use a solution made up of one teaspoon of bleach to one gallon of water to sanitize equipment and utensils.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TCS</w:t>
      </w:r>
      <w:r>
        <w:rPr>
          <w:rFonts w:ascii="Arial" w:hAnsi="Arial" w:cs="Arial"/>
          <w:color w:val="000000"/>
          <w:sz w:val="29"/>
          <w:szCs w:val="29"/>
        </w:rPr>
        <w:br/>
        <w:t>Describes foods subject to Time-Temperature Control for Safety (refer to Potentially Hazardous Food). For a list of food subject to TCS, view </w:t>
      </w:r>
      <w:hyperlink r:id="rId5" w:tgtFrame="_blank" w:history="1">
        <w:r>
          <w:rPr>
            <w:rStyle w:val="Hyperlink"/>
            <w:rFonts w:ascii="Arial" w:hAnsi="Arial" w:cs="Arial"/>
            <w:color w:val="025AA5"/>
            <w:sz w:val="29"/>
            <w:szCs w:val="29"/>
            <w:u w:val="none"/>
            <w:bdr w:val="none" w:sz="0" w:space="0" w:color="auto" w:frame="1"/>
          </w:rPr>
          <w:t>TCS List</w:t>
        </w:r>
      </w:hyperlink>
      <w:r>
        <w:rPr>
          <w:rFonts w:ascii="Arial" w:hAnsi="Arial" w:cs="Arial"/>
          <w:color w:val="000000"/>
          <w:sz w:val="29"/>
          <w:szCs w:val="29"/>
        </w:rPr>
        <w:t>.</w:t>
      </w: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8A42F2" w:rsidRDefault="008A42F2" w:rsidP="008A42F2">
      <w:pPr>
        <w:pStyle w:val="NormalWeb"/>
        <w:shd w:val="clear" w:color="auto" w:fill="FFFFF0"/>
        <w:spacing w:before="0" w:beforeAutospacing="0" w:after="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Strong"/>
          <w:rFonts w:ascii="Arial" w:hAnsi="Arial" w:cs="Arial"/>
          <w:color w:val="000000"/>
          <w:sz w:val="29"/>
          <w:szCs w:val="29"/>
          <w:bdr w:val="none" w:sz="0" w:space="0" w:color="auto" w:frame="1"/>
        </w:rPr>
        <w:t>Virus</w:t>
      </w:r>
      <w:r>
        <w:rPr>
          <w:rFonts w:ascii="Arial" w:hAnsi="Arial" w:cs="Arial"/>
          <w:color w:val="000000"/>
          <w:sz w:val="29"/>
          <w:szCs w:val="29"/>
        </w:rPr>
        <w:t> – Viruses are germs that can only reproduce inside of a living cell. It takes a small number of viruses to make someone sick. Many viruses get into the food from the lack of handwashing especially after using the toilet and then touching food.</w:t>
      </w:r>
    </w:p>
    <w:p w:rsidR="00966FF2" w:rsidRDefault="00966FF2">
      <w:bookmarkStart w:id="0" w:name="_GoBack"/>
      <w:bookmarkEnd w:id="0"/>
    </w:p>
    <w:sectPr w:rsidR="00966FF2" w:rsidSect="008A4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F2"/>
    <w:rsid w:val="003C4C05"/>
    <w:rsid w:val="00883B72"/>
    <w:rsid w:val="008A42F2"/>
    <w:rsid w:val="0096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5012F-F0CE-47FD-8CDE-7E9F050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2F2"/>
    <w:rPr>
      <w:b/>
      <w:bCs/>
    </w:rPr>
  </w:style>
  <w:style w:type="character" w:customStyle="1" w:styleId="style1">
    <w:name w:val="style1"/>
    <w:basedOn w:val="DefaultParagraphFont"/>
    <w:rsid w:val="008A42F2"/>
  </w:style>
  <w:style w:type="character" w:styleId="Hyperlink">
    <w:name w:val="Hyperlink"/>
    <w:basedOn w:val="DefaultParagraphFont"/>
    <w:uiPriority w:val="99"/>
    <w:semiHidden/>
    <w:unhideWhenUsed/>
    <w:rsid w:val="008A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foodhandlers.com/Content.aspx?PageName=TCS" TargetMode="External"/><Relationship Id="rId4" Type="http://schemas.openxmlformats.org/officeDocument/2006/relationships/hyperlink" Target="http://www.ncfoodhandlers.com/Content.aspx?PageName=T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dcterms:created xsi:type="dcterms:W3CDTF">2017-12-12T14:24:00Z</dcterms:created>
  <dcterms:modified xsi:type="dcterms:W3CDTF">2017-12-12T14:26:00Z</dcterms:modified>
</cp:coreProperties>
</file>